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36" w:rsidRDefault="002F3336" w:rsidP="0013501A">
      <w:pPr>
        <w:framePr w:hSpace="141" w:wrap="around" w:vAnchor="text" w:hAnchor="page" w:x="441" w:y="-129"/>
      </w:pPr>
    </w:p>
    <w:p w:rsidR="002F3336" w:rsidRPr="003F2B6A" w:rsidRDefault="003F2B6A" w:rsidP="00D957F3">
      <w:pPr>
        <w:framePr w:w="11136" w:h="2142" w:hSpace="141" w:wrap="around" w:vAnchor="text" w:hAnchor="page" w:x="449" w:y="-424"/>
        <w:jc w:val="center"/>
        <w:rPr>
          <w:rFonts w:ascii="Cambria" w:hAnsi="Cambria"/>
          <w:b/>
          <w:iCs/>
          <w:sz w:val="22"/>
          <w:szCs w:val="22"/>
        </w:rPr>
      </w:pPr>
      <w:r>
        <w:rPr>
          <w:rFonts w:ascii="Cambria" w:hAnsi="Cambria"/>
          <w:b/>
          <w:iCs/>
          <w:noProof/>
          <w:sz w:val="22"/>
          <w:szCs w:val="22"/>
        </w:rPr>
        <w:drawing>
          <wp:anchor distT="0" distB="0" distL="114300" distR="114300" simplePos="0" relativeHeight="251658240" behindDoc="0" locked="0" layoutInCell="1" allowOverlap="1">
            <wp:simplePos x="0" y="0"/>
            <wp:positionH relativeFrom="column">
              <wp:posOffset>5586730</wp:posOffset>
            </wp:positionH>
            <wp:positionV relativeFrom="paragraph">
              <wp:posOffset>78105</wp:posOffset>
            </wp:positionV>
            <wp:extent cx="1395730" cy="1224280"/>
            <wp:effectExtent l="19050" t="0" r="0" b="0"/>
            <wp:wrapSquare wrapText="bothSides"/>
            <wp:docPr id="2" name="Εικόνα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thumbnail"/>
                    <pic:cNvPicPr>
                      <a:picLocks noChangeAspect="1" noChangeArrowheads="1"/>
                    </pic:cNvPicPr>
                  </pic:nvPicPr>
                  <pic:blipFill>
                    <a:blip r:embed="rId7"/>
                    <a:stretch>
                      <a:fillRect/>
                    </a:stretch>
                  </pic:blipFill>
                  <pic:spPr bwMode="auto">
                    <a:xfrm>
                      <a:off x="0" y="0"/>
                      <a:ext cx="1395730" cy="1224280"/>
                    </a:xfrm>
                    <a:prstGeom prst="rect">
                      <a:avLst/>
                    </a:prstGeom>
                    <a:noFill/>
                  </pic:spPr>
                </pic:pic>
              </a:graphicData>
            </a:graphic>
          </wp:anchor>
        </w:drawing>
      </w:r>
      <w:r>
        <w:rPr>
          <w:rFonts w:ascii="Cambria" w:hAnsi="Cambria"/>
          <w:b/>
          <w:iCs/>
          <w:noProof/>
          <w:sz w:val="22"/>
          <w:szCs w:val="22"/>
        </w:rPr>
        <w:drawing>
          <wp:anchor distT="0" distB="0" distL="114300" distR="114300" simplePos="0" relativeHeight="251661312" behindDoc="0" locked="0" layoutInCell="1" allowOverlap="1">
            <wp:simplePos x="0" y="0"/>
            <wp:positionH relativeFrom="column">
              <wp:posOffset>36195</wp:posOffset>
            </wp:positionH>
            <wp:positionV relativeFrom="paragraph">
              <wp:posOffset>78105</wp:posOffset>
            </wp:positionV>
            <wp:extent cx="1424940" cy="1224280"/>
            <wp:effectExtent l="19050" t="0" r="3810" b="0"/>
            <wp:wrapSquare wrapText="bothSides"/>
            <wp:docPr id="8" name="Εικόνα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thumbnail"/>
                    <pic:cNvPicPr>
                      <a:picLocks noChangeAspect="1" noChangeArrowheads="1"/>
                    </pic:cNvPicPr>
                  </pic:nvPicPr>
                  <pic:blipFill>
                    <a:blip r:embed="rId7"/>
                    <a:stretch>
                      <a:fillRect/>
                    </a:stretch>
                  </pic:blipFill>
                  <pic:spPr bwMode="auto">
                    <a:xfrm>
                      <a:off x="0" y="0"/>
                      <a:ext cx="1424940" cy="1224280"/>
                    </a:xfrm>
                    <a:prstGeom prst="rect">
                      <a:avLst/>
                    </a:prstGeom>
                    <a:noFill/>
                  </pic:spPr>
                </pic:pic>
              </a:graphicData>
            </a:graphic>
          </wp:anchor>
        </w:drawing>
      </w:r>
      <w:r w:rsidR="002F3336" w:rsidRPr="003F2B6A">
        <w:rPr>
          <w:rFonts w:ascii="Cambria" w:hAnsi="Cambria"/>
          <w:b/>
          <w:iCs/>
          <w:sz w:val="22"/>
          <w:szCs w:val="22"/>
        </w:rPr>
        <w:t>ΕΝΩΣΗ  ΑΣΤΥΝΟΜΙΚΩΝ  ΥΠΑΛΛΗΛΩΝ</w:t>
      </w:r>
    </w:p>
    <w:p w:rsidR="002F3336" w:rsidRPr="003F2B6A" w:rsidRDefault="002F3336" w:rsidP="00D957F3">
      <w:pPr>
        <w:framePr w:w="11136" w:h="2142" w:hSpace="141" w:wrap="around" w:vAnchor="text" w:hAnchor="page" w:x="449" w:y="-424"/>
        <w:jc w:val="center"/>
        <w:rPr>
          <w:rFonts w:ascii="Cambria" w:hAnsi="Cambria"/>
          <w:b/>
          <w:iCs/>
          <w:sz w:val="22"/>
          <w:szCs w:val="22"/>
        </w:rPr>
      </w:pPr>
      <w:r w:rsidRPr="003F2B6A">
        <w:rPr>
          <w:rFonts w:ascii="Cambria" w:hAnsi="Cambria"/>
          <w:b/>
          <w:iCs/>
          <w:sz w:val="22"/>
          <w:szCs w:val="22"/>
        </w:rPr>
        <w:t>Ν.   Η  Μ  Α  Θ  Ι  Α  Σ</w:t>
      </w:r>
    </w:p>
    <w:p w:rsidR="002F3336" w:rsidRPr="003F2B6A" w:rsidRDefault="002F3336" w:rsidP="00D957F3">
      <w:pPr>
        <w:framePr w:w="11136" w:h="2142" w:hSpace="141" w:wrap="around" w:vAnchor="text" w:hAnchor="page" w:x="449" w:y="-424"/>
        <w:jc w:val="center"/>
        <w:rPr>
          <w:rFonts w:ascii="Cambria" w:hAnsi="Cambria"/>
          <w:b/>
          <w:iCs/>
          <w:sz w:val="22"/>
          <w:szCs w:val="22"/>
        </w:rPr>
      </w:pPr>
      <w:r w:rsidRPr="003F2B6A">
        <w:rPr>
          <w:rFonts w:ascii="Cambria" w:hAnsi="Cambria"/>
          <w:b/>
          <w:iCs/>
          <w:sz w:val="22"/>
          <w:szCs w:val="22"/>
        </w:rPr>
        <w:t>Σ. ΠΕΤΡΟΥΛΑ  1  - Τ.Κ.  59100    Β Ε Ρ Ο Ι Α</w:t>
      </w:r>
    </w:p>
    <w:p w:rsidR="002F3336" w:rsidRPr="003F2B6A" w:rsidRDefault="002F3336" w:rsidP="00D957F3">
      <w:pPr>
        <w:framePr w:w="11136" w:h="2142" w:hSpace="141" w:wrap="around" w:vAnchor="text" w:hAnchor="page" w:x="449" w:y="-424"/>
        <w:jc w:val="center"/>
        <w:rPr>
          <w:rFonts w:ascii="Cambria" w:hAnsi="Cambria"/>
          <w:b/>
          <w:sz w:val="22"/>
          <w:szCs w:val="22"/>
        </w:rPr>
      </w:pPr>
      <w:r w:rsidRPr="003F2B6A">
        <w:rPr>
          <w:rFonts w:ascii="Cambria" w:hAnsi="Cambria"/>
          <w:b/>
          <w:sz w:val="22"/>
          <w:szCs w:val="22"/>
        </w:rPr>
        <w:t>ΤΗΛ. 23310 74515 – 76639 - FAX 23310 -74515</w:t>
      </w:r>
    </w:p>
    <w:p w:rsidR="002F3336" w:rsidRPr="003F2B6A" w:rsidRDefault="002F3336" w:rsidP="00D957F3">
      <w:pPr>
        <w:framePr w:w="11136" w:h="2142" w:hSpace="141" w:wrap="around" w:vAnchor="text" w:hAnchor="page" w:x="449" w:y="-424"/>
        <w:jc w:val="center"/>
        <w:rPr>
          <w:rFonts w:ascii="Cambria" w:hAnsi="Cambria"/>
          <w:b/>
          <w:sz w:val="22"/>
          <w:szCs w:val="22"/>
        </w:rPr>
      </w:pPr>
      <w:r w:rsidRPr="003F2B6A">
        <w:rPr>
          <w:rFonts w:ascii="Cambria" w:hAnsi="Cambria"/>
          <w:b/>
          <w:sz w:val="22"/>
          <w:szCs w:val="22"/>
        </w:rPr>
        <w:t xml:space="preserve">Πρόεδρος: ΜΟΥΡΤΗΣ Απόστολος  </w:t>
      </w:r>
    </w:p>
    <w:p w:rsidR="002F3336" w:rsidRPr="003F2B6A" w:rsidRDefault="002F3336" w:rsidP="00D957F3">
      <w:pPr>
        <w:framePr w:w="11136" w:h="2142" w:hSpace="141" w:wrap="around" w:vAnchor="text" w:hAnchor="page" w:x="449" w:y="-424"/>
        <w:jc w:val="center"/>
        <w:rPr>
          <w:rFonts w:ascii="Cambria" w:hAnsi="Cambria"/>
          <w:b/>
          <w:sz w:val="22"/>
          <w:szCs w:val="22"/>
        </w:rPr>
      </w:pPr>
      <w:r w:rsidRPr="003F2B6A">
        <w:rPr>
          <w:rFonts w:ascii="Cambria" w:hAnsi="Cambria"/>
          <w:b/>
          <w:sz w:val="22"/>
          <w:szCs w:val="22"/>
        </w:rPr>
        <w:t>Γ. Γραμματέας: ΚΩΣΤΟΥΛΗΣ Κωνσταντίνος</w:t>
      </w:r>
    </w:p>
    <w:p w:rsidR="002F3336" w:rsidRPr="003F2B6A" w:rsidRDefault="002F3336" w:rsidP="00D957F3">
      <w:pPr>
        <w:framePr w:w="11136" w:h="2142" w:hSpace="141" w:wrap="around" w:vAnchor="text" w:hAnchor="page" w:x="449" w:y="-424"/>
        <w:jc w:val="center"/>
        <w:rPr>
          <w:rFonts w:ascii="Cambria" w:hAnsi="Cambria"/>
          <w:b/>
          <w:sz w:val="22"/>
          <w:szCs w:val="22"/>
        </w:rPr>
      </w:pPr>
      <w:r w:rsidRPr="003F2B6A">
        <w:rPr>
          <w:rFonts w:ascii="Cambria" w:hAnsi="Cambria"/>
          <w:b/>
          <w:sz w:val="22"/>
          <w:szCs w:val="22"/>
        </w:rPr>
        <w:t xml:space="preserve">Ιστοσελίδα: </w:t>
      </w:r>
      <w:hyperlink r:id="rId8" w:history="1">
        <w:r w:rsidRPr="003F2B6A">
          <w:rPr>
            <w:rStyle w:val="-"/>
            <w:rFonts w:ascii="Cambria" w:hAnsi="Cambria"/>
            <w:b/>
            <w:sz w:val="22"/>
            <w:szCs w:val="22"/>
            <w:lang w:val="en-US"/>
          </w:rPr>
          <w:t>www</w:t>
        </w:r>
        <w:r w:rsidRPr="003F2B6A">
          <w:rPr>
            <w:rStyle w:val="-"/>
            <w:rFonts w:ascii="Cambria" w:hAnsi="Cambria"/>
            <w:b/>
            <w:sz w:val="22"/>
            <w:szCs w:val="22"/>
          </w:rPr>
          <w:t>.</w:t>
        </w:r>
        <w:r w:rsidR="003F2B6A" w:rsidRPr="003F2B6A">
          <w:rPr>
            <w:rStyle w:val="-"/>
            <w:rFonts w:ascii="Cambria" w:hAnsi="Cambria"/>
            <w:b/>
            <w:sz w:val="22"/>
            <w:szCs w:val="22"/>
            <w:lang w:val="en-US"/>
          </w:rPr>
          <w:t>eaynh</w:t>
        </w:r>
        <w:r w:rsidR="003F2B6A" w:rsidRPr="003F2B6A">
          <w:rPr>
            <w:rStyle w:val="-"/>
            <w:rFonts w:ascii="Cambria" w:hAnsi="Cambria"/>
            <w:b/>
            <w:sz w:val="22"/>
            <w:szCs w:val="22"/>
          </w:rPr>
          <w:t>.</w:t>
        </w:r>
        <w:r w:rsidR="003F2B6A" w:rsidRPr="003F2B6A">
          <w:rPr>
            <w:rStyle w:val="-"/>
            <w:rFonts w:ascii="Cambria" w:hAnsi="Cambria"/>
            <w:b/>
            <w:sz w:val="22"/>
            <w:szCs w:val="22"/>
            <w:lang w:val="en-US"/>
          </w:rPr>
          <w:t>gr</w:t>
        </w:r>
      </w:hyperlink>
      <w:r w:rsidRPr="003F2B6A">
        <w:rPr>
          <w:rFonts w:ascii="Cambria" w:hAnsi="Cambria"/>
          <w:b/>
          <w:sz w:val="22"/>
          <w:szCs w:val="22"/>
        </w:rPr>
        <w:t xml:space="preserve"> </w:t>
      </w:r>
    </w:p>
    <w:p w:rsidR="002F3336" w:rsidRPr="003F2B6A" w:rsidRDefault="002F3336" w:rsidP="00D957F3">
      <w:pPr>
        <w:framePr w:w="11136" w:h="2142" w:hSpace="141" w:wrap="around" w:vAnchor="text" w:hAnchor="page" w:x="449" w:y="-424"/>
        <w:jc w:val="center"/>
        <w:rPr>
          <w:rFonts w:ascii="Cambria" w:hAnsi="Cambria"/>
          <w:b/>
          <w:sz w:val="20"/>
        </w:rPr>
      </w:pPr>
      <w:r w:rsidRPr="003F2B6A">
        <w:rPr>
          <w:rFonts w:ascii="Cambria" w:hAnsi="Cambria"/>
          <w:b/>
          <w:sz w:val="22"/>
          <w:szCs w:val="22"/>
          <w:lang w:val="en-US"/>
        </w:rPr>
        <w:t>Email</w:t>
      </w:r>
      <w:r w:rsidRPr="003F2B6A">
        <w:rPr>
          <w:rFonts w:ascii="Cambria" w:hAnsi="Cambria"/>
          <w:b/>
          <w:sz w:val="22"/>
          <w:szCs w:val="22"/>
        </w:rPr>
        <w:t xml:space="preserve">: </w:t>
      </w:r>
      <w:hyperlink r:id="rId9" w:history="1">
        <w:r w:rsidRPr="003F2B6A">
          <w:rPr>
            <w:rStyle w:val="-"/>
            <w:rFonts w:ascii="Cambria" w:hAnsi="Cambria"/>
            <w:b/>
            <w:sz w:val="22"/>
            <w:szCs w:val="22"/>
            <w:lang w:val="en-US"/>
          </w:rPr>
          <w:t>eaynhmathias</w:t>
        </w:r>
        <w:r w:rsidRPr="003F2B6A">
          <w:rPr>
            <w:rStyle w:val="-"/>
            <w:rFonts w:ascii="Cambria" w:hAnsi="Cambria"/>
            <w:b/>
            <w:sz w:val="22"/>
            <w:szCs w:val="22"/>
          </w:rPr>
          <w:t>@</w:t>
        </w:r>
        <w:r w:rsidRPr="003F2B6A">
          <w:rPr>
            <w:rStyle w:val="-"/>
            <w:rFonts w:ascii="Cambria" w:hAnsi="Cambria"/>
            <w:b/>
            <w:sz w:val="22"/>
            <w:szCs w:val="22"/>
            <w:lang w:val="en-US"/>
          </w:rPr>
          <w:t>gmail</w:t>
        </w:r>
        <w:r w:rsidRPr="003F2B6A">
          <w:rPr>
            <w:rStyle w:val="-"/>
            <w:rFonts w:ascii="Cambria" w:hAnsi="Cambria"/>
            <w:b/>
            <w:sz w:val="22"/>
            <w:szCs w:val="22"/>
          </w:rPr>
          <w:t>.</w:t>
        </w:r>
        <w:r w:rsidRPr="003F2B6A">
          <w:rPr>
            <w:rStyle w:val="-"/>
            <w:rFonts w:ascii="Cambria" w:hAnsi="Cambria"/>
            <w:b/>
            <w:sz w:val="22"/>
            <w:szCs w:val="22"/>
            <w:lang w:val="en-US"/>
          </w:rPr>
          <w:t>com</w:t>
        </w:r>
      </w:hyperlink>
      <w:r w:rsidRPr="003F2B6A">
        <w:rPr>
          <w:rFonts w:ascii="Cambria" w:hAnsi="Cambria"/>
          <w:b/>
          <w:sz w:val="20"/>
        </w:rPr>
        <w:t xml:space="preserve"> </w:t>
      </w:r>
    </w:p>
    <w:p w:rsidR="002F3336" w:rsidRDefault="002F3336" w:rsidP="00825F08">
      <w:pPr>
        <w:jc w:val="both"/>
        <w:rPr>
          <w:rFonts w:ascii="Tahoma" w:hAnsi="Tahoma" w:cs="Tahoma"/>
          <w:b/>
          <w:sz w:val="24"/>
          <w:szCs w:val="24"/>
        </w:rPr>
      </w:pPr>
      <w:r w:rsidRPr="0087116F">
        <w:rPr>
          <w:rFonts w:ascii="Tahoma" w:hAnsi="Tahoma" w:cs="Tahoma"/>
          <w:sz w:val="24"/>
          <w:szCs w:val="24"/>
        </w:rPr>
        <w:tab/>
      </w:r>
    </w:p>
    <w:p w:rsidR="009E2766" w:rsidRDefault="00C46F8C" w:rsidP="007A2C32">
      <w:r>
        <w:rPr>
          <w:rFonts w:ascii="Tahoma" w:hAnsi="Tahoma" w:cs="Tahoma"/>
          <w:b/>
          <w:sz w:val="24"/>
          <w:szCs w:val="24"/>
        </w:rPr>
        <w:t xml:space="preserve">                                                                                                                </w:t>
      </w:r>
      <w:r w:rsidR="007A2C32">
        <w:rPr>
          <w:rFonts w:ascii="Tahoma" w:hAnsi="Tahoma" w:cs="Tahoma"/>
          <w:b/>
          <w:sz w:val="24"/>
          <w:szCs w:val="24"/>
        </w:rPr>
        <w:t>Βέροια, 26/05/2017</w:t>
      </w:r>
      <w:r w:rsidR="007A2C32">
        <w:rPr>
          <w:rFonts w:ascii="Tahoma" w:hAnsi="Tahoma" w:cs="Tahoma"/>
          <w:b/>
          <w:sz w:val="24"/>
          <w:szCs w:val="24"/>
        </w:rPr>
        <w:br/>
      </w:r>
      <w:r w:rsidR="007A2C32">
        <w:rPr>
          <w:rFonts w:ascii="Tahoma" w:hAnsi="Tahoma" w:cs="Tahoma"/>
          <w:b/>
          <w:sz w:val="24"/>
          <w:szCs w:val="24"/>
        </w:rPr>
        <w:br/>
      </w:r>
      <w:r w:rsidRPr="00C46F8C">
        <w:rPr>
          <w:rFonts w:ascii="Tahoma" w:hAnsi="Tahoma" w:cs="Tahoma"/>
          <w:b/>
          <w:sz w:val="32"/>
          <w:szCs w:val="32"/>
        </w:rPr>
        <w:t xml:space="preserve">                                         </w:t>
      </w:r>
      <w:r w:rsidR="007A2C32" w:rsidRPr="007A2C32">
        <w:rPr>
          <w:rFonts w:ascii="Tahoma" w:hAnsi="Tahoma" w:cs="Tahoma"/>
          <w:b/>
          <w:sz w:val="32"/>
          <w:szCs w:val="32"/>
          <w:u w:val="single"/>
        </w:rPr>
        <w:t>ΔΕΛΤΙΟ ΤΥΠΟΥ</w:t>
      </w:r>
      <w:r>
        <w:rPr>
          <w:rFonts w:ascii="Tahoma" w:hAnsi="Tahoma" w:cs="Tahoma"/>
          <w:b/>
          <w:sz w:val="32"/>
          <w:szCs w:val="32"/>
          <w:u w:val="single"/>
        </w:rPr>
        <w:br/>
      </w:r>
      <w:r w:rsidR="007A2C32" w:rsidRPr="007A2C32">
        <w:br/>
      </w:r>
      <w:r w:rsidR="003F7E90">
        <w:t xml:space="preserve">Χθες, 25/05/2017 και ώρα 17.30 στο ξενοδοχείο «ΑΙΓΕΣ» στην Βέροια, πραγματοποιήθηκε με απόλυτη επιτυχία η ετήσια Γενική Συνέλευση της Ένωσής μας. Την εκδήλωση τίμησαν με την παρουσία τους ο </w:t>
      </w:r>
      <w:r w:rsidR="003F7E90">
        <w:rPr>
          <w:b/>
        </w:rPr>
        <w:t xml:space="preserve">Αστυνομικός  Διευθυντής της ΔΑ Ημαθίας </w:t>
      </w:r>
      <w:r w:rsidR="003F7E90">
        <w:t xml:space="preserve">κ.ΣΙΜΟΥΛΗΣ Χρήστος, ο </w:t>
      </w:r>
      <w:r w:rsidR="003F7E90">
        <w:rPr>
          <w:b/>
        </w:rPr>
        <w:t>Διοικητής της ΣΜΕΒΕ</w:t>
      </w:r>
      <w:r w:rsidR="003F7E90">
        <w:t xml:space="preserve"> κ. ΚΟΥΓΚΑΣ Διονύσιος, </w:t>
      </w:r>
      <w:r w:rsidR="003F7E90">
        <w:rPr>
          <w:b/>
        </w:rPr>
        <w:t>ο πρόεδρος της ΕΑΥΝ Ευβοίας και ταμίας της ΠΟΑΣΥ</w:t>
      </w:r>
      <w:r w:rsidR="003F7E90">
        <w:t xml:space="preserve"> κ.ΚΟΥΛΙΑΚΗΣ Γεώργιος, ο </w:t>
      </w:r>
      <w:r w:rsidR="003F7E90">
        <w:rPr>
          <w:b/>
        </w:rPr>
        <w:t>αντιπρόεδρος του ΔΣ της ΠΟΑΣΥ</w:t>
      </w:r>
      <w:r w:rsidR="003F7E90">
        <w:t xml:space="preserve"> κ.ΣΦΕΛΙΝΙΩΤΗΣ Αλέξανδρος ως εκπρόσωπος της ΠΟΑΣΥ,  η </w:t>
      </w:r>
      <w:r w:rsidR="003F7E90">
        <w:rPr>
          <w:b/>
        </w:rPr>
        <w:t>πρόεδρος της ΕΑΥΝ Ροδόπης</w:t>
      </w:r>
      <w:r w:rsidR="003F7E90">
        <w:t xml:space="preserve"> κ.ΤΖΑΤΖΑΝΑ Σταυρούλα, ο </w:t>
      </w:r>
      <w:r w:rsidR="003F7E90">
        <w:rPr>
          <w:b/>
        </w:rPr>
        <w:t>πρόεδρος της ΕΑΥΝ Πιερίας</w:t>
      </w:r>
      <w:r w:rsidR="003F7E90">
        <w:t xml:space="preserve"> κ.ΦΩΤΗΣ Δημήτριος, ο </w:t>
      </w:r>
      <w:r w:rsidR="003F7E90">
        <w:rPr>
          <w:b/>
        </w:rPr>
        <w:t>πρώην πρόεδρος της ΠΟΑΣΥ</w:t>
      </w:r>
      <w:r w:rsidR="003F7E90">
        <w:t xml:space="preserve"> κ.ΦΩΤΟΠΟΥΛΟΣ Χρήστος, </w:t>
      </w:r>
      <w:r w:rsidR="003F7E90">
        <w:rPr>
          <w:b/>
        </w:rPr>
        <w:t xml:space="preserve">ο πρόεδρος της ΤΔ της </w:t>
      </w:r>
      <w:r w:rsidR="003F7E90">
        <w:rPr>
          <w:b/>
          <w:lang w:val="en-US"/>
        </w:rPr>
        <w:t>IPA</w:t>
      </w:r>
      <w:r w:rsidR="003F7E90" w:rsidRPr="003F7E90">
        <w:rPr>
          <w:b/>
        </w:rPr>
        <w:t xml:space="preserve"> </w:t>
      </w:r>
      <w:r w:rsidR="003F7E90">
        <w:rPr>
          <w:b/>
        </w:rPr>
        <w:t>Ημαθίας</w:t>
      </w:r>
      <w:r w:rsidR="003F7E90">
        <w:t xml:space="preserve"> κ.ΧΡΙΣΤΟΔΟΥΛΙΔΗΣ Γεώργιος, ο </w:t>
      </w:r>
      <w:r w:rsidR="003F7E90">
        <w:rPr>
          <w:b/>
        </w:rPr>
        <w:t>αντιπρόεδρος των αποστράτων Σωμάτων Ασφαλείας Ν. Ημαθίας</w:t>
      </w:r>
      <w:r w:rsidR="003F7E90">
        <w:t xml:space="preserve"> κ.ΤΡΙΓΚΑΣ Νικόλαος, ο </w:t>
      </w:r>
      <w:r w:rsidR="003F7E90">
        <w:rPr>
          <w:b/>
        </w:rPr>
        <w:t xml:space="preserve">πρόεδρος και διευθύνων σύμβουλος της εταιρείας </w:t>
      </w:r>
      <w:r w:rsidR="003F7E90">
        <w:rPr>
          <w:b/>
          <w:lang w:val="en-US"/>
        </w:rPr>
        <w:t>SOYKOS</w:t>
      </w:r>
      <w:r w:rsidR="003F7E90" w:rsidRPr="003F7E90">
        <w:rPr>
          <w:b/>
        </w:rPr>
        <w:t xml:space="preserve"> </w:t>
      </w:r>
      <w:r w:rsidR="003F7E90">
        <w:rPr>
          <w:b/>
          <w:lang w:val="en-US"/>
        </w:rPr>
        <w:t>ROBOTS</w:t>
      </w:r>
      <w:r w:rsidR="003F7E90" w:rsidRPr="003F7E90">
        <w:rPr>
          <w:b/>
        </w:rPr>
        <w:t xml:space="preserve"> </w:t>
      </w:r>
      <w:r w:rsidR="003F7E90">
        <w:rPr>
          <w:b/>
          <w:lang w:val="en-US"/>
        </w:rPr>
        <w:t>SA</w:t>
      </w:r>
      <w:r w:rsidR="003F7E90">
        <w:t xml:space="preserve"> κ.ΣΟΥΚΟΣ Κων/νος καθώς και το σύνολο </w:t>
      </w:r>
      <w:r w:rsidR="003F7E90">
        <w:rPr>
          <w:b/>
        </w:rPr>
        <w:t>των Διοικητών των Υπηρεσιών</w:t>
      </w:r>
      <w:r w:rsidR="003F7E90">
        <w:t xml:space="preserve"> του Νομού μας και </w:t>
      </w:r>
      <w:r w:rsidR="003F7E90">
        <w:rPr>
          <w:b/>
        </w:rPr>
        <w:t>πλήθος συναδελφισσών και συναδέλφων</w:t>
      </w:r>
      <w:r w:rsidR="003F7E90">
        <w:t>.</w:t>
      </w:r>
      <w:r w:rsidR="003F7E90">
        <w:br/>
        <w:t xml:space="preserve">Κατά την διάρκεια των εργασιών της Γενικής Συνέλευσης, αναλύθηκαν διεξοδικά τα θέματα που απασχολούν τον κλάδο μας ενώ δόθηκε ιδιαίτερη έμφαση από όλους τους ομιλητές στις διατάξεις του νεοκαταρτισθέντος ειδικού μισθολογίου Ενόπλων Δυνάμεων – Σωμάτων Ασφαλείας που περιλαμβάνονται στον προσφάτως ψηφισθέντα από την Ελληνική Βουλή Ν.4472/2017 και στις δυσμενείς συνέπειες που αυτές επιφέρουν στο σύνολο του αστυνομικού προσωπικού, εν ενεργεία και εν αποστρατεία. </w:t>
      </w:r>
      <w:r w:rsidR="003F7E90">
        <w:br/>
        <w:t>Αναλυτικότερα , εν αρχή καταδικάστηκε απερίφραστα η πρόδηλη αντισυνταγματικότητα των διατάξεών του, όπως αυτή κρίθηκε από την Επιστημονική Επιτροπή της Βουλής προ της ψήφισής τους και σαφώς προσκρούουν στις τελεσίδικες και αμετάκλητες αποφάσεις του ΣτΕ, οι οποίες αναγνωρίζοντας την ιδιαιτερότητα του επαγγέλματός μας, επιτάσσουν τόσο την επαναφορά των μισθών μας όχι κάτω από τα επίπεδα του Ιουλίου 2012, αλλά και σε εξ ολοκλήρου αναδρομική επιστροφή των περικοπών, όπως αυτές επιβλήθηκαν με το 1</w:t>
      </w:r>
      <w:r w:rsidR="003F7E90">
        <w:rPr>
          <w:vertAlign w:val="superscript"/>
        </w:rPr>
        <w:t>ο</w:t>
      </w:r>
      <w:r w:rsidR="003F7E90">
        <w:t xml:space="preserve"> μνημόνιο.</w:t>
      </w:r>
      <w:r w:rsidR="003F7E90">
        <w:br/>
        <w:t xml:space="preserve">Από τον Πρόεδρο της Ένωσής μας, καυτηριάστηκε το γεγονός ότι ο αιφνιδιαστικός και άνευ προηγουμένου διαλόγου, πρόχειρος τρόπος που το Πολυνομοσχέδιο εισήχθη προς ψήφιση στη Βουλή, δημιουργεί την εντύπωση μιας Κυβέρνησης Ακυβέρνητης. Επισημάνθηκαν οι ανισότητες που προκαλεί στο αστυνομικό προσωπικό η εφαρμογή της μισθολογικής κατηγοριοποίησης, η οποία φαίνεται να έγινε όχι με τα οφειλόμενα κριτήρια, αλλά με τρόπο τέτοιο που και τις εργασιακές συνθήκες κάτω από τις οποίες εργαζόμαστε δεν λαμβάνει υπόψη και ανοίγοντας αδικαιολόγητα την «ψαλίδα» μεταξύ υψηλόβαθμων και χαμηλόβαθμων στελεχών, δημιουργεί συνθήκες διαίρεσης και αντιπαλότητας, που σε καμιά περίπτωση δεν επιδρούν θετικά στην εν γένει λειτουργία του Σώματος, όταν αυτό εκ των πραγμάτων καλείται πλέον να αποδώσει μέσα σε ένα κλίμα δυσαρέσκειας που </w:t>
      </w:r>
      <w:r w:rsidR="003F7E90">
        <w:lastRenderedPageBreak/>
        <w:t>προκαλούν οι αδικίες του Νέου Ειδικού Μισθολογίου.</w:t>
      </w:r>
      <w:r w:rsidR="003F7E90">
        <w:br/>
        <w:t xml:space="preserve">Μέσα σε μια κατάμεστη αίθουσα, η Ένωσή μας αποφάσισε να τιμήσει τον Αστυνομικό Υποδιευθυντή κ.ΚΟΥΓΚΑ Διονύσιο για την καθοριστική συμβολή του στην διαδικασία ίδρυσης και λειτουργίας του νέου υπερσύγχρονου σκοπευτηρίου κλειστού τύπου στις εγκαταστάσεις της ΣΜΕΒΕ, επιδίδοντας σε αυτόν τιμητική πλακέτα. Επίσης, τίμησε απονέμοντας τιμητική πλακέτα στον πρόεδρο και διευθύνων σύμβουλο της εταιρείας </w:t>
      </w:r>
      <w:r w:rsidR="003F7E90">
        <w:rPr>
          <w:lang w:val="en-US"/>
        </w:rPr>
        <w:t>SOYKOS</w:t>
      </w:r>
      <w:r w:rsidR="003F7E90" w:rsidRPr="003F7E90">
        <w:t xml:space="preserve"> </w:t>
      </w:r>
      <w:r w:rsidR="003F7E90">
        <w:rPr>
          <w:lang w:val="en-US"/>
        </w:rPr>
        <w:t>ROBOTS</w:t>
      </w:r>
      <w:r w:rsidR="003F7E90" w:rsidRPr="003F7E90">
        <w:t xml:space="preserve"> </w:t>
      </w:r>
      <w:r w:rsidR="003F7E90">
        <w:rPr>
          <w:lang w:val="en-US"/>
        </w:rPr>
        <w:t>SA</w:t>
      </w:r>
      <w:r w:rsidR="003F7E90">
        <w:t xml:space="preserve"> κ.ΣΟΥΚΟ Κων/νο για την δωρεά και ίδρυση κλειστού σκοπευτηρίου στη ΣΜΕΒΕ, ενώ τέλος τίμησε απονέμοντας τιμητική πλακέτα, στον Διοικητή Τμήματος Ασφαλείας Βέροιας και την Ομάδα Δίωξης Ναρκωτικών, για την εξαίρετη εκτέλεση των καθηκόντων τους, με την σημαντική προσφορά τους στην καταπολέμηση της μάστιγας των ναρκωτικών στην Ημαθία. </w:t>
      </w:r>
      <w:r w:rsidR="003F7E90">
        <w:br/>
        <w:t>Ο Πρόεδρος και ο Ταμίας της ΕΑΥΝΗ, κατέθεσαν τον Διοικητικό και Οικονομικό απολογισμό του Σωματείου μας για το έτος 2016, οι οποίοι και υπερψηφίστηκαν ομόφωνα από όλα τα μέλη μας, δίνοντας έτσι ψήφο εμπιστοσύνης στο έργο που επιτελούμε. Οι εργασίες της ΓΣ έκλεισαν αποτυπώνοντας το μήνυμα πως όλοι μαζί ενωμένοι μπορούμε να διεκδικήσουμε και να επιτύχουμε ένα καλύτερο μέλλον για τον Έλληνα αστυνομικό και τον πολίτη αυτής της χώρας.</w:t>
      </w:r>
    </w:p>
    <w:p w:rsidR="00195F87" w:rsidRPr="00195F87" w:rsidRDefault="00195F87" w:rsidP="00195F87"/>
    <w:p w:rsidR="009E2766" w:rsidRPr="001E50F7" w:rsidRDefault="009E2766" w:rsidP="00AA1BC2">
      <w:pPr>
        <w:jc w:val="both"/>
        <w:rPr>
          <w:rFonts w:ascii="Tahoma" w:hAnsi="Tahoma" w:cs="Tahoma"/>
          <w:b/>
          <w:sz w:val="24"/>
          <w:szCs w:val="24"/>
        </w:rPr>
      </w:pPr>
    </w:p>
    <w:p w:rsidR="009E2766" w:rsidRPr="001E50F7" w:rsidRDefault="009E2766" w:rsidP="00AA1BC2">
      <w:pPr>
        <w:jc w:val="both"/>
        <w:rPr>
          <w:rFonts w:ascii="Tahoma" w:hAnsi="Tahoma" w:cs="Tahoma"/>
          <w:b/>
          <w:sz w:val="24"/>
          <w:szCs w:val="24"/>
        </w:rPr>
      </w:pPr>
    </w:p>
    <w:p w:rsidR="002F3336" w:rsidRDefault="002F3336" w:rsidP="00AA1BC2">
      <w:pPr>
        <w:jc w:val="both"/>
        <w:rPr>
          <w:rFonts w:ascii="Tahoma" w:hAnsi="Tahoma" w:cs="Tahoma"/>
          <w:b/>
          <w:sz w:val="24"/>
          <w:szCs w:val="24"/>
        </w:rPr>
      </w:pPr>
    </w:p>
    <w:p w:rsidR="002F3336" w:rsidRDefault="003F2B6A" w:rsidP="00AA1BC2">
      <w:pPr>
        <w:jc w:val="both"/>
        <w:rPr>
          <w:rFonts w:ascii="Tahoma" w:hAnsi="Tahoma" w:cs="Tahoma"/>
          <w:b/>
          <w:sz w:val="24"/>
          <w:szCs w:val="24"/>
        </w:rPr>
      </w:pPr>
      <w:r>
        <w:rPr>
          <w:rFonts w:ascii="Tahoma" w:hAnsi="Tahoma" w:cs="Tahoma"/>
          <w:b/>
          <w:noProof/>
          <w:sz w:val="24"/>
          <w:szCs w:val="24"/>
        </w:rPr>
        <w:drawing>
          <wp:anchor distT="0" distB="0" distL="114300" distR="114300" simplePos="0" relativeHeight="251659264" behindDoc="0" locked="0" layoutInCell="1" allowOverlap="1">
            <wp:simplePos x="0" y="0"/>
            <wp:positionH relativeFrom="column">
              <wp:posOffset>416919</wp:posOffset>
            </wp:positionH>
            <wp:positionV relativeFrom="paragraph">
              <wp:posOffset>11430</wp:posOffset>
            </wp:positionV>
            <wp:extent cx="5626376" cy="1431234"/>
            <wp:effectExtent l="19050" t="19050" r="12424" b="16566"/>
            <wp:wrapNone/>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srcRect/>
                    <a:stretch>
                      <a:fillRect/>
                    </a:stretch>
                  </pic:blipFill>
                  <pic:spPr bwMode="auto">
                    <a:xfrm>
                      <a:off x="0" y="0"/>
                      <a:ext cx="5626376" cy="1431234"/>
                    </a:xfrm>
                    <a:prstGeom prst="rect">
                      <a:avLst/>
                    </a:prstGeom>
                    <a:blipFill>
                      <a:blip r:embed="rId11"/>
                      <a:tile tx="0" ty="0" sx="100000" sy="100000" flip="none" algn="tl"/>
                    </a:blipFill>
                    <a:ln w="15875">
                      <a:solidFill>
                        <a:schemeClr val="tx1"/>
                      </a:solidFill>
                    </a:ln>
                  </pic:spPr>
                </pic:pic>
              </a:graphicData>
            </a:graphic>
          </wp:anchor>
        </w:drawing>
      </w:r>
    </w:p>
    <w:p w:rsidR="002F3336" w:rsidRDefault="002F3336" w:rsidP="00AA1BC2">
      <w:pPr>
        <w:jc w:val="both"/>
        <w:rPr>
          <w:rFonts w:ascii="Tahoma" w:hAnsi="Tahoma" w:cs="Tahoma"/>
          <w:b/>
          <w:sz w:val="24"/>
          <w:szCs w:val="24"/>
        </w:rPr>
      </w:pPr>
    </w:p>
    <w:p w:rsidR="002F3336" w:rsidRDefault="002F3336" w:rsidP="00AA1BC2">
      <w:pPr>
        <w:jc w:val="both"/>
        <w:rPr>
          <w:rFonts w:ascii="Tahoma" w:hAnsi="Tahoma" w:cs="Tahoma"/>
          <w:b/>
          <w:sz w:val="24"/>
          <w:szCs w:val="24"/>
        </w:rPr>
      </w:pPr>
    </w:p>
    <w:p w:rsidR="002F3336" w:rsidRDefault="002F3336" w:rsidP="00AA1BC2">
      <w:pPr>
        <w:jc w:val="both"/>
        <w:rPr>
          <w:rFonts w:ascii="Tahoma" w:hAnsi="Tahoma" w:cs="Tahoma"/>
          <w:b/>
          <w:sz w:val="24"/>
          <w:szCs w:val="24"/>
        </w:rPr>
      </w:pPr>
    </w:p>
    <w:p w:rsidR="002F3336" w:rsidRDefault="002F3336" w:rsidP="00AA1BC2">
      <w:pPr>
        <w:jc w:val="both"/>
        <w:rPr>
          <w:rFonts w:ascii="Tahoma" w:hAnsi="Tahoma" w:cs="Tahoma"/>
          <w:b/>
          <w:sz w:val="24"/>
          <w:szCs w:val="24"/>
        </w:rPr>
      </w:pPr>
    </w:p>
    <w:p w:rsidR="002F3336" w:rsidRPr="007436C5" w:rsidRDefault="002F3336" w:rsidP="00AA1BC2">
      <w:pPr>
        <w:jc w:val="both"/>
        <w:rPr>
          <w:rFonts w:ascii="Tahoma" w:hAnsi="Tahoma" w:cs="Tahoma"/>
          <w:b/>
          <w:sz w:val="24"/>
          <w:szCs w:val="24"/>
        </w:rPr>
      </w:pPr>
    </w:p>
    <w:p w:rsidR="002F3336" w:rsidRPr="00AA1BC2" w:rsidRDefault="002F3336" w:rsidP="004E1532">
      <w:pPr>
        <w:ind w:firstLine="708"/>
        <w:jc w:val="both"/>
        <w:rPr>
          <w:rFonts w:ascii="Tahoma" w:hAnsi="Tahoma" w:cs="Tahoma"/>
          <w:sz w:val="32"/>
          <w:szCs w:val="32"/>
        </w:rPr>
      </w:pPr>
      <w:r>
        <w:rPr>
          <w:rFonts w:ascii="Tahoma" w:hAnsi="Tahoma" w:cs="Tahoma"/>
          <w:sz w:val="32"/>
          <w:szCs w:val="32"/>
        </w:rPr>
        <w:t xml:space="preserve"> </w:t>
      </w:r>
    </w:p>
    <w:p w:rsidR="002F3336" w:rsidRPr="00AA1BC2" w:rsidRDefault="002F3336" w:rsidP="00AA1BC2">
      <w:pPr>
        <w:jc w:val="both"/>
        <w:rPr>
          <w:rFonts w:ascii="Tahoma" w:hAnsi="Tahoma" w:cs="Tahoma"/>
          <w:sz w:val="32"/>
          <w:szCs w:val="32"/>
        </w:rPr>
      </w:pPr>
    </w:p>
    <w:sectPr w:rsidR="002F3336" w:rsidRPr="00AA1BC2" w:rsidSect="006D5E73">
      <w:footerReference w:type="even" r:id="rId12"/>
      <w:footerReference w:type="default" r:id="rId13"/>
      <w:type w:val="nextColumn"/>
      <w:pgSz w:w="11907" w:h="16840" w:code="9"/>
      <w:pgMar w:top="851" w:right="708" w:bottom="851" w:left="85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F5A" w:rsidRDefault="00D24F5A">
      <w:r>
        <w:separator/>
      </w:r>
    </w:p>
  </w:endnote>
  <w:endnote w:type="continuationSeparator" w:id="1">
    <w:p w:rsidR="00D24F5A" w:rsidRDefault="00D24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36" w:rsidRDefault="00484B70">
    <w:pPr>
      <w:pStyle w:val="a3"/>
      <w:framePr w:wrap="around" w:vAnchor="text" w:hAnchor="margin" w:xAlign="center" w:y="1"/>
      <w:rPr>
        <w:rStyle w:val="a4"/>
      </w:rPr>
    </w:pPr>
    <w:r>
      <w:rPr>
        <w:rStyle w:val="a4"/>
      </w:rPr>
      <w:fldChar w:fldCharType="begin"/>
    </w:r>
    <w:r w:rsidR="002F3336">
      <w:rPr>
        <w:rStyle w:val="a4"/>
      </w:rPr>
      <w:instrText xml:space="preserve">PAGE  </w:instrText>
    </w:r>
    <w:r>
      <w:rPr>
        <w:rStyle w:val="a4"/>
      </w:rPr>
      <w:fldChar w:fldCharType="separate"/>
    </w:r>
    <w:r w:rsidR="002F3336">
      <w:rPr>
        <w:rStyle w:val="a4"/>
        <w:noProof/>
      </w:rPr>
      <w:t>1</w:t>
    </w:r>
    <w:r>
      <w:rPr>
        <w:rStyle w:val="a4"/>
      </w:rPr>
      <w:fldChar w:fldCharType="end"/>
    </w:r>
  </w:p>
  <w:p w:rsidR="002F3336" w:rsidRDefault="002F333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36" w:rsidRDefault="00484B70">
    <w:pPr>
      <w:pStyle w:val="a3"/>
      <w:framePr w:wrap="around" w:vAnchor="text" w:hAnchor="margin" w:xAlign="center" w:y="1"/>
      <w:rPr>
        <w:rStyle w:val="a4"/>
      </w:rPr>
    </w:pPr>
    <w:r>
      <w:rPr>
        <w:rStyle w:val="a4"/>
      </w:rPr>
      <w:fldChar w:fldCharType="begin"/>
    </w:r>
    <w:r w:rsidR="002F3336">
      <w:rPr>
        <w:rStyle w:val="a4"/>
      </w:rPr>
      <w:instrText xml:space="preserve">PAGE  </w:instrText>
    </w:r>
    <w:r>
      <w:rPr>
        <w:rStyle w:val="a4"/>
      </w:rPr>
      <w:fldChar w:fldCharType="separate"/>
    </w:r>
    <w:r w:rsidR="00690DE3">
      <w:rPr>
        <w:rStyle w:val="a4"/>
        <w:noProof/>
      </w:rPr>
      <w:t>2</w:t>
    </w:r>
    <w:r>
      <w:rPr>
        <w:rStyle w:val="a4"/>
      </w:rPr>
      <w:fldChar w:fldCharType="end"/>
    </w:r>
  </w:p>
  <w:p w:rsidR="002F3336" w:rsidRDefault="002F333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F5A" w:rsidRDefault="00D24F5A">
      <w:r>
        <w:separator/>
      </w:r>
    </w:p>
  </w:footnote>
  <w:footnote w:type="continuationSeparator" w:id="1">
    <w:p w:rsidR="00D24F5A" w:rsidRDefault="00D24F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01F4"/>
    <w:multiLevelType w:val="singleLevel"/>
    <w:tmpl w:val="0408000F"/>
    <w:lvl w:ilvl="0">
      <w:start w:val="1"/>
      <w:numFmt w:val="decimal"/>
      <w:lvlText w:val="%1."/>
      <w:lvlJc w:val="left"/>
      <w:pPr>
        <w:tabs>
          <w:tab w:val="num" w:pos="360"/>
        </w:tabs>
        <w:ind w:left="360" w:hanging="360"/>
      </w:pPr>
      <w:rPr>
        <w:rFonts w:cs="Times New Roman"/>
      </w:rPr>
    </w:lvl>
  </w:abstractNum>
  <w:abstractNum w:abstractNumId="1">
    <w:nsid w:val="1B63575B"/>
    <w:multiLevelType w:val="singleLevel"/>
    <w:tmpl w:val="069E5F88"/>
    <w:lvl w:ilvl="0">
      <w:start w:val="1"/>
      <w:numFmt w:val="decimal"/>
      <w:lvlText w:val="%1."/>
      <w:lvlJc w:val="left"/>
      <w:pPr>
        <w:tabs>
          <w:tab w:val="num" w:pos="1065"/>
        </w:tabs>
        <w:ind w:left="1065" w:hanging="360"/>
      </w:pPr>
      <w:rPr>
        <w:rFonts w:cs="Times New Roman" w:hint="default"/>
      </w:rPr>
    </w:lvl>
  </w:abstractNum>
  <w:abstractNum w:abstractNumId="2">
    <w:nsid w:val="1D0D38EF"/>
    <w:multiLevelType w:val="singleLevel"/>
    <w:tmpl w:val="0408000F"/>
    <w:lvl w:ilvl="0">
      <w:start w:val="1"/>
      <w:numFmt w:val="decimal"/>
      <w:lvlText w:val="%1."/>
      <w:lvlJc w:val="left"/>
      <w:pPr>
        <w:tabs>
          <w:tab w:val="num" w:pos="360"/>
        </w:tabs>
        <w:ind w:left="360" w:hanging="360"/>
      </w:pPr>
      <w:rPr>
        <w:rFonts w:cs="Times New Roman"/>
      </w:rPr>
    </w:lvl>
  </w:abstractNum>
  <w:abstractNum w:abstractNumId="3">
    <w:nsid w:val="4D5D2A7C"/>
    <w:multiLevelType w:val="singleLevel"/>
    <w:tmpl w:val="0408000F"/>
    <w:lvl w:ilvl="0">
      <w:start w:val="1"/>
      <w:numFmt w:val="decimal"/>
      <w:lvlText w:val="%1."/>
      <w:lvlJc w:val="left"/>
      <w:pPr>
        <w:tabs>
          <w:tab w:val="num" w:pos="360"/>
        </w:tabs>
        <w:ind w:left="360" w:hanging="360"/>
      </w:pPr>
      <w:rPr>
        <w:rFonts w:cs="Times New Roman"/>
      </w:rPr>
    </w:lvl>
  </w:abstractNum>
  <w:abstractNum w:abstractNumId="4">
    <w:nsid w:val="79BF6B62"/>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08"/>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973AF"/>
    <w:rsid w:val="00005413"/>
    <w:rsid w:val="00012652"/>
    <w:rsid w:val="00041AE8"/>
    <w:rsid w:val="000721E9"/>
    <w:rsid w:val="000802A5"/>
    <w:rsid w:val="000E5045"/>
    <w:rsid w:val="00101E69"/>
    <w:rsid w:val="001129EA"/>
    <w:rsid w:val="00130CB8"/>
    <w:rsid w:val="0013501A"/>
    <w:rsid w:val="001674E3"/>
    <w:rsid w:val="00173664"/>
    <w:rsid w:val="00190B13"/>
    <w:rsid w:val="001917E7"/>
    <w:rsid w:val="00195F87"/>
    <w:rsid w:val="001C78C0"/>
    <w:rsid w:val="001D6FAA"/>
    <w:rsid w:val="001E50F7"/>
    <w:rsid w:val="0021222B"/>
    <w:rsid w:val="00215AEB"/>
    <w:rsid w:val="00222146"/>
    <w:rsid w:val="00222275"/>
    <w:rsid w:val="002270F0"/>
    <w:rsid w:val="00231776"/>
    <w:rsid w:val="0024481D"/>
    <w:rsid w:val="00262C54"/>
    <w:rsid w:val="00266FBF"/>
    <w:rsid w:val="002805A8"/>
    <w:rsid w:val="002846D5"/>
    <w:rsid w:val="0029525B"/>
    <w:rsid w:val="002A0A41"/>
    <w:rsid w:val="002C68B4"/>
    <w:rsid w:val="002F31D3"/>
    <w:rsid w:val="002F3336"/>
    <w:rsid w:val="002F3B84"/>
    <w:rsid w:val="002F4384"/>
    <w:rsid w:val="003007B4"/>
    <w:rsid w:val="00305D0C"/>
    <w:rsid w:val="00346A0F"/>
    <w:rsid w:val="00361EF1"/>
    <w:rsid w:val="00367EEC"/>
    <w:rsid w:val="0038652D"/>
    <w:rsid w:val="00390FF7"/>
    <w:rsid w:val="003B1998"/>
    <w:rsid w:val="003F2B6A"/>
    <w:rsid w:val="003F7BFC"/>
    <w:rsid w:val="003F7E90"/>
    <w:rsid w:val="004058D4"/>
    <w:rsid w:val="00416A16"/>
    <w:rsid w:val="00451129"/>
    <w:rsid w:val="00465863"/>
    <w:rsid w:val="00480087"/>
    <w:rsid w:val="004835EC"/>
    <w:rsid w:val="00484B70"/>
    <w:rsid w:val="004A55D8"/>
    <w:rsid w:val="004D775F"/>
    <w:rsid w:val="004E1450"/>
    <w:rsid w:val="004E1532"/>
    <w:rsid w:val="0050164F"/>
    <w:rsid w:val="005042C7"/>
    <w:rsid w:val="005306D6"/>
    <w:rsid w:val="00532CB9"/>
    <w:rsid w:val="00536458"/>
    <w:rsid w:val="00556A29"/>
    <w:rsid w:val="00560473"/>
    <w:rsid w:val="005670AF"/>
    <w:rsid w:val="005707B4"/>
    <w:rsid w:val="00597E46"/>
    <w:rsid w:val="005B4F35"/>
    <w:rsid w:val="005C56F9"/>
    <w:rsid w:val="005E3DF2"/>
    <w:rsid w:val="005F0728"/>
    <w:rsid w:val="005F1357"/>
    <w:rsid w:val="005F5B43"/>
    <w:rsid w:val="005F6644"/>
    <w:rsid w:val="006051CE"/>
    <w:rsid w:val="00622579"/>
    <w:rsid w:val="00623A1A"/>
    <w:rsid w:val="0063098D"/>
    <w:rsid w:val="0064533F"/>
    <w:rsid w:val="00647329"/>
    <w:rsid w:val="0067558D"/>
    <w:rsid w:val="00690DE3"/>
    <w:rsid w:val="006935D1"/>
    <w:rsid w:val="00695695"/>
    <w:rsid w:val="006A2B41"/>
    <w:rsid w:val="006B4782"/>
    <w:rsid w:val="006C7199"/>
    <w:rsid w:val="006D2B11"/>
    <w:rsid w:val="006D5E73"/>
    <w:rsid w:val="006F183E"/>
    <w:rsid w:val="00702297"/>
    <w:rsid w:val="00702355"/>
    <w:rsid w:val="007038A7"/>
    <w:rsid w:val="00703A50"/>
    <w:rsid w:val="00707020"/>
    <w:rsid w:val="0071145E"/>
    <w:rsid w:val="00724A69"/>
    <w:rsid w:val="007436C5"/>
    <w:rsid w:val="00746F5F"/>
    <w:rsid w:val="007634D9"/>
    <w:rsid w:val="00785AAC"/>
    <w:rsid w:val="00793ED7"/>
    <w:rsid w:val="007A2C32"/>
    <w:rsid w:val="007B09B2"/>
    <w:rsid w:val="007B364D"/>
    <w:rsid w:val="008007F8"/>
    <w:rsid w:val="00810CC1"/>
    <w:rsid w:val="00813E54"/>
    <w:rsid w:val="00825F08"/>
    <w:rsid w:val="0083744D"/>
    <w:rsid w:val="00846426"/>
    <w:rsid w:val="00853A60"/>
    <w:rsid w:val="0086356A"/>
    <w:rsid w:val="00863A72"/>
    <w:rsid w:val="00865442"/>
    <w:rsid w:val="0087116F"/>
    <w:rsid w:val="00882072"/>
    <w:rsid w:val="008B12F4"/>
    <w:rsid w:val="008D7072"/>
    <w:rsid w:val="008E7067"/>
    <w:rsid w:val="00906D1B"/>
    <w:rsid w:val="00913CE7"/>
    <w:rsid w:val="009431A0"/>
    <w:rsid w:val="009A5ADE"/>
    <w:rsid w:val="009A7743"/>
    <w:rsid w:val="009B61D0"/>
    <w:rsid w:val="009D0CAA"/>
    <w:rsid w:val="009E0688"/>
    <w:rsid w:val="009E2766"/>
    <w:rsid w:val="00A07862"/>
    <w:rsid w:val="00A11F25"/>
    <w:rsid w:val="00A31F89"/>
    <w:rsid w:val="00A36D51"/>
    <w:rsid w:val="00A423F3"/>
    <w:rsid w:val="00A45DAB"/>
    <w:rsid w:val="00A53FFC"/>
    <w:rsid w:val="00A615BE"/>
    <w:rsid w:val="00A86336"/>
    <w:rsid w:val="00A863D4"/>
    <w:rsid w:val="00A866F5"/>
    <w:rsid w:val="00AA1BC2"/>
    <w:rsid w:val="00AC52F9"/>
    <w:rsid w:val="00AC666B"/>
    <w:rsid w:val="00AD1756"/>
    <w:rsid w:val="00AD550F"/>
    <w:rsid w:val="00AE2BA1"/>
    <w:rsid w:val="00B0309E"/>
    <w:rsid w:val="00B17AF2"/>
    <w:rsid w:val="00B25297"/>
    <w:rsid w:val="00B90EEC"/>
    <w:rsid w:val="00B93AE6"/>
    <w:rsid w:val="00BA26FD"/>
    <w:rsid w:val="00BA7FA4"/>
    <w:rsid w:val="00BB4FC0"/>
    <w:rsid w:val="00BB731D"/>
    <w:rsid w:val="00C073BF"/>
    <w:rsid w:val="00C126F9"/>
    <w:rsid w:val="00C132F3"/>
    <w:rsid w:val="00C35224"/>
    <w:rsid w:val="00C46F8C"/>
    <w:rsid w:val="00C476DB"/>
    <w:rsid w:val="00C644A9"/>
    <w:rsid w:val="00C65BB7"/>
    <w:rsid w:val="00C90F76"/>
    <w:rsid w:val="00CA07B3"/>
    <w:rsid w:val="00CB1501"/>
    <w:rsid w:val="00CB5E23"/>
    <w:rsid w:val="00CD5B24"/>
    <w:rsid w:val="00CE1196"/>
    <w:rsid w:val="00CE1732"/>
    <w:rsid w:val="00CE5D5D"/>
    <w:rsid w:val="00CE6CA8"/>
    <w:rsid w:val="00CF100A"/>
    <w:rsid w:val="00D02038"/>
    <w:rsid w:val="00D24F5A"/>
    <w:rsid w:val="00D67AA1"/>
    <w:rsid w:val="00D70E3F"/>
    <w:rsid w:val="00D71730"/>
    <w:rsid w:val="00D957F3"/>
    <w:rsid w:val="00DC11BB"/>
    <w:rsid w:val="00DD1953"/>
    <w:rsid w:val="00DD544D"/>
    <w:rsid w:val="00E20C2D"/>
    <w:rsid w:val="00E37529"/>
    <w:rsid w:val="00E5468B"/>
    <w:rsid w:val="00E60343"/>
    <w:rsid w:val="00E62B58"/>
    <w:rsid w:val="00E807F4"/>
    <w:rsid w:val="00EA5501"/>
    <w:rsid w:val="00EA61BD"/>
    <w:rsid w:val="00EA7DE4"/>
    <w:rsid w:val="00EB66EC"/>
    <w:rsid w:val="00EC1088"/>
    <w:rsid w:val="00EC6231"/>
    <w:rsid w:val="00EE2E78"/>
    <w:rsid w:val="00EE5AAD"/>
    <w:rsid w:val="00EF1F66"/>
    <w:rsid w:val="00EF702B"/>
    <w:rsid w:val="00F03519"/>
    <w:rsid w:val="00F13656"/>
    <w:rsid w:val="00F33821"/>
    <w:rsid w:val="00F61410"/>
    <w:rsid w:val="00F82D6F"/>
    <w:rsid w:val="00F973AF"/>
    <w:rsid w:val="00FB1B85"/>
    <w:rsid w:val="00FB1E46"/>
    <w:rsid w:val="00FB2C2B"/>
    <w:rsid w:val="00FB3F1F"/>
    <w:rsid w:val="00FD3B4D"/>
    <w:rsid w:val="00FF00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85"/>
    <w:rPr>
      <w:sz w:val="28"/>
      <w:szCs w:val="20"/>
    </w:rPr>
  </w:style>
  <w:style w:type="paragraph" w:styleId="1">
    <w:name w:val="heading 1"/>
    <w:basedOn w:val="a"/>
    <w:next w:val="a"/>
    <w:link w:val="1Char"/>
    <w:uiPriority w:val="99"/>
    <w:qFormat/>
    <w:rsid w:val="00FB1B85"/>
    <w:pPr>
      <w:keepNext/>
      <w:framePr w:w="9367" w:h="1537" w:hSpace="180" w:wrap="around" w:vAnchor="text" w:hAnchor="page" w:x="1153" w:y="209"/>
      <w:jc w:val="center"/>
      <w:outlineLvl w:val="0"/>
    </w:pPr>
    <w:rPr>
      <w:b/>
      <w:sz w:val="30"/>
    </w:rPr>
  </w:style>
  <w:style w:type="paragraph" w:styleId="2">
    <w:name w:val="heading 2"/>
    <w:basedOn w:val="a"/>
    <w:next w:val="a"/>
    <w:link w:val="2Char"/>
    <w:uiPriority w:val="99"/>
    <w:qFormat/>
    <w:rsid w:val="00FB1B85"/>
    <w:pPr>
      <w:keepNext/>
      <w:jc w:val="both"/>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1674E3"/>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1674E3"/>
    <w:rPr>
      <w:rFonts w:ascii="Cambria" w:hAnsi="Cambria" w:cs="Times New Roman"/>
      <w:b/>
      <w:bCs/>
      <w:i/>
      <w:iCs/>
      <w:sz w:val="28"/>
      <w:szCs w:val="28"/>
    </w:rPr>
  </w:style>
  <w:style w:type="paragraph" w:styleId="a3">
    <w:name w:val="footer"/>
    <w:basedOn w:val="a"/>
    <w:link w:val="Char"/>
    <w:uiPriority w:val="99"/>
    <w:rsid w:val="00FB1B85"/>
    <w:pPr>
      <w:tabs>
        <w:tab w:val="center" w:pos="4153"/>
        <w:tab w:val="right" w:pos="8306"/>
      </w:tabs>
    </w:pPr>
  </w:style>
  <w:style w:type="character" w:customStyle="1" w:styleId="Char">
    <w:name w:val="Υποσέλιδο Char"/>
    <w:basedOn w:val="a0"/>
    <w:link w:val="a3"/>
    <w:uiPriority w:val="99"/>
    <w:semiHidden/>
    <w:locked/>
    <w:rsid w:val="001674E3"/>
    <w:rPr>
      <w:rFonts w:cs="Times New Roman"/>
      <w:sz w:val="20"/>
      <w:szCs w:val="20"/>
    </w:rPr>
  </w:style>
  <w:style w:type="character" w:styleId="a4">
    <w:name w:val="page number"/>
    <w:basedOn w:val="a0"/>
    <w:uiPriority w:val="99"/>
    <w:rsid w:val="00FB1B85"/>
    <w:rPr>
      <w:rFonts w:cs="Times New Roman"/>
    </w:rPr>
  </w:style>
  <w:style w:type="paragraph" w:styleId="a5">
    <w:name w:val="Body Text Indent"/>
    <w:basedOn w:val="a"/>
    <w:link w:val="Char0"/>
    <w:uiPriority w:val="99"/>
    <w:rsid w:val="00FB1B85"/>
    <w:pPr>
      <w:ind w:firstLine="705"/>
      <w:jc w:val="both"/>
    </w:pPr>
  </w:style>
  <w:style w:type="character" w:customStyle="1" w:styleId="Char0">
    <w:name w:val="Σώμα κείμενου με εσοχή Char"/>
    <w:basedOn w:val="a0"/>
    <w:link w:val="a5"/>
    <w:uiPriority w:val="99"/>
    <w:semiHidden/>
    <w:locked/>
    <w:rsid w:val="001674E3"/>
    <w:rPr>
      <w:rFonts w:cs="Times New Roman"/>
      <w:sz w:val="20"/>
      <w:szCs w:val="20"/>
    </w:rPr>
  </w:style>
  <w:style w:type="paragraph" w:styleId="a6">
    <w:name w:val="Body Text"/>
    <w:basedOn w:val="a"/>
    <w:link w:val="Char1"/>
    <w:uiPriority w:val="99"/>
    <w:rsid w:val="00FB1B85"/>
    <w:pPr>
      <w:jc w:val="both"/>
    </w:pPr>
  </w:style>
  <w:style w:type="character" w:customStyle="1" w:styleId="Char1">
    <w:name w:val="Σώμα κειμένου Char"/>
    <w:basedOn w:val="a0"/>
    <w:link w:val="a6"/>
    <w:uiPriority w:val="99"/>
    <w:semiHidden/>
    <w:locked/>
    <w:rsid w:val="001674E3"/>
    <w:rPr>
      <w:rFonts w:cs="Times New Roman"/>
      <w:sz w:val="20"/>
      <w:szCs w:val="20"/>
    </w:rPr>
  </w:style>
  <w:style w:type="paragraph" w:styleId="20">
    <w:name w:val="Body Text 2"/>
    <w:basedOn w:val="a"/>
    <w:link w:val="2Char0"/>
    <w:uiPriority w:val="99"/>
    <w:rsid w:val="00FB1B85"/>
    <w:pPr>
      <w:framePr w:w="4747" w:h="1732" w:hSpace="180" w:wrap="around" w:vAnchor="text" w:hAnchor="page" w:x="865" w:y="272"/>
      <w:spacing w:line="360" w:lineRule="auto"/>
      <w:jc w:val="center"/>
    </w:pPr>
    <w:rPr>
      <w:b/>
      <w:sz w:val="32"/>
    </w:rPr>
  </w:style>
  <w:style w:type="character" w:customStyle="1" w:styleId="2Char0">
    <w:name w:val="Σώμα κείμενου 2 Char"/>
    <w:basedOn w:val="a0"/>
    <w:link w:val="20"/>
    <w:uiPriority w:val="99"/>
    <w:semiHidden/>
    <w:locked/>
    <w:rsid w:val="001674E3"/>
    <w:rPr>
      <w:rFonts w:cs="Times New Roman"/>
      <w:sz w:val="20"/>
      <w:szCs w:val="20"/>
    </w:rPr>
  </w:style>
  <w:style w:type="paragraph" w:styleId="3">
    <w:name w:val="Body Text 3"/>
    <w:basedOn w:val="a"/>
    <w:link w:val="3Char"/>
    <w:uiPriority w:val="99"/>
    <w:rsid w:val="00FB1B85"/>
    <w:pPr>
      <w:framePr w:w="5477" w:h="3321" w:hSpace="180" w:wrap="around" w:vAnchor="text" w:hAnchor="page" w:x="865" w:y="267"/>
      <w:spacing w:line="360" w:lineRule="auto"/>
    </w:pPr>
  </w:style>
  <w:style w:type="character" w:customStyle="1" w:styleId="3Char">
    <w:name w:val="Σώμα κείμενου 3 Char"/>
    <w:basedOn w:val="a0"/>
    <w:link w:val="3"/>
    <w:uiPriority w:val="99"/>
    <w:semiHidden/>
    <w:locked/>
    <w:rsid w:val="001674E3"/>
    <w:rPr>
      <w:rFonts w:cs="Times New Roman"/>
      <w:sz w:val="16"/>
      <w:szCs w:val="16"/>
    </w:rPr>
  </w:style>
  <w:style w:type="character" w:styleId="-">
    <w:name w:val="Hyperlink"/>
    <w:basedOn w:val="a0"/>
    <w:uiPriority w:val="99"/>
    <w:rsid w:val="001129EA"/>
    <w:rPr>
      <w:rFonts w:cs="Times New Roman"/>
      <w:color w:val="0000FF"/>
      <w:u w:val="single"/>
    </w:rPr>
  </w:style>
  <w:style w:type="table" w:styleId="a7">
    <w:name w:val="Table Grid"/>
    <w:basedOn w:val="a1"/>
    <w:uiPriority w:val="99"/>
    <w:rsid w:val="00B030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rsid w:val="004A55D8"/>
    <w:rPr>
      <w:rFonts w:ascii="Tahoma" w:hAnsi="Tahoma" w:cs="Tahoma"/>
      <w:sz w:val="16"/>
      <w:szCs w:val="16"/>
    </w:rPr>
  </w:style>
  <w:style w:type="character" w:customStyle="1" w:styleId="Char2">
    <w:name w:val="Κείμενο πλαισίου Char"/>
    <w:basedOn w:val="a0"/>
    <w:link w:val="a8"/>
    <w:uiPriority w:val="99"/>
    <w:locked/>
    <w:rsid w:val="004A55D8"/>
    <w:rPr>
      <w:rFonts w:ascii="Tahoma" w:hAnsi="Tahoma" w:cs="Tahoma"/>
      <w:sz w:val="16"/>
      <w:szCs w:val="16"/>
    </w:rPr>
  </w:style>
  <w:style w:type="paragraph" w:styleId="Web">
    <w:name w:val="Normal (Web)"/>
    <w:basedOn w:val="a"/>
    <w:uiPriority w:val="99"/>
    <w:rsid w:val="00647329"/>
    <w:pPr>
      <w:spacing w:before="100" w:beforeAutospacing="1" w:after="100" w:afterAutospacing="1"/>
    </w:pPr>
    <w:rPr>
      <w:sz w:val="24"/>
      <w:szCs w:val="24"/>
    </w:rPr>
  </w:style>
  <w:style w:type="character" w:customStyle="1" w:styleId="companylabelclass">
    <w:name w:val="companylabel_class"/>
    <w:basedOn w:val="a0"/>
    <w:uiPriority w:val="99"/>
    <w:rsid w:val="00130CB8"/>
    <w:rPr>
      <w:rFonts w:cs="Times New Roman"/>
    </w:rPr>
  </w:style>
</w:styles>
</file>

<file path=word/webSettings.xml><?xml version="1.0" encoding="utf-8"?>
<w:webSettings xmlns:r="http://schemas.openxmlformats.org/officeDocument/2006/relationships" xmlns:w="http://schemas.openxmlformats.org/wordprocessingml/2006/main">
  <w:divs>
    <w:div w:id="1247691497">
      <w:marLeft w:val="0"/>
      <w:marRight w:val="0"/>
      <w:marTop w:val="0"/>
      <w:marBottom w:val="0"/>
      <w:divBdr>
        <w:top w:val="none" w:sz="0" w:space="0" w:color="auto"/>
        <w:left w:val="none" w:sz="0" w:space="0" w:color="auto"/>
        <w:bottom w:val="none" w:sz="0" w:space="0" w:color="auto"/>
        <w:right w:val="none" w:sz="0" w:space="0" w:color="auto"/>
      </w:divBdr>
    </w:div>
    <w:div w:id="1247691498">
      <w:marLeft w:val="0"/>
      <w:marRight w:val="0"/>
      <w:marTop w:val="0"/>
      <w:marBottom w:val="0"/>
      <w:divBdr>
        <w:top w:val="none" w:sz="0" w:space="0" w:color="auto"/>
        <w:left w:val="none" w:sz="0" w:space="0" w:color="auto"/>
        <w:bottom w:val="none" w:sz="0" w:space="0" w:color="auto"/>
        <w:right w:val="none" w:sz="0" w:space="0" w:color="auto"/>
      </w:divBdr>
      <w:divsChild>
        <w:div w:id="1247691496">
          <w:marLeft w:val="0"/>
          <w:marRight w:val="0"/>
          <w:marTop w:val="0"/>
          <w:marBottom w:val="0"/>
          <w:divBdr>
            <w:top w:val="none" w:sz="0" w:space="0" w:color="auto"/>
            <w:left w:val="none" w:sz="0" w:space="0" w:color="auto"/>
            <w:bottom w:val="none" w:sz="0" w:space="0" w:color="auto"/>
            <w:right w:val="none" w:sz="0" w:space="0" w:color="auto"/>
          </w:divBdr>
          <w:divsChild>
            <w:div w:id="1247691500">
              <w:marLeft w:val="0"/>
              <w:marRight w:val="0"/>
              <w:marTop w:val="0"/>
              <w:marBottom w:val="0"/>
              <w:divBdr>
                <w:top w:val="none" w:sz="0" w:space="0" w:color="auto"/>
                <w:left w:val="none" w:sz="0" w:space="0" w:color="auto"/>
                <w:bottom w:val="none" w:sz="0" w:space="0" w:color="auto"/>
                <w:right w:val="none" w:sz="0" w:space="0" w:color="auto"/>
              </w:divBdr>
            </w:div>
          </w:divsChild>
        </w:div>
        <w:div w:id="1247691499">
          <w:marLeft w:val="0"/>
          <w:marRight w:val="0"/>
          <w:marTop w:val="0"/>
          <w:marBottom w:val="0"/>
          <w:divBdr>
            <w:top w:val="none" w:sz="0" w:space="0" w:color="auto"/>
            <w:left w:val="none" w:sz="0" w:space="0" w:color="auto"/>
            <w:bottom w:val="none" w:sz="0" w:space="0" w:color="auto"/>
            <w:right w:val="none" w:sz="0" w:space="0" w:color="auto"/>
          </w:divBdr>
          <w:divsChild>
            <w:div w:id="12476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4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osi-astinomikon-imathias.blogspo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eaynhmathia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705</Words>
  <Characters>3813</Characters>
  <Application>Microsoft Office Word</Application>
  <DocSecurity>0</DocSecurity>
  <Lines>31</Lines>
  <Paragraphs>9</Paragraphs>
  <ScaleCrop>false</ScaleCrop>
  <Company>ΑΑΑ</Company>
  <LinksUpToDate>false</LinksUpToDate>
  <CharactersWithSpaces>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ΗΛΙΑΣ</dc:creator>
  <cp:lastModifiedBy>Nikos Savidis</cp:lastModifiedBy>
  <cp:revision>15</cp:revision>
  <cp:lastPrinted>2015-05-10T08:57:00Z</cp:lastPrinted>
  <dcterms:created xsi:type="dcterms:W3CDTF">2015-05-16T12:07:00Z</dcterms:created>
  <dcterms:modified xsi:type="dcterms:W3CDTF">2017-05-26T09:41:00Z</dcterms:modified>
</cp:coreProperties>
</file>